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楷体" w:hAnsi="楷体" w:eastAsia="楷体" w:cs="楷体"/>
          <w:sz w:val="72"/>
          <w:szCs w:val="72"/>
          <w:lang w:val="en-US" w:eastAsia="zh-CN"/>
        </w:rPr>
      </w:pPr>
      <w:r>
        <w:rPr>
          <w:rFonts w:hint="eastAsia" w:ascii="楷体" w:hAnsi="楷体" w:eastAsia="楷体" w:cs="楷体"/>
          <w:sz w:val="72"/>
          <w:szCs w:val="72"/>
          <w:lang w:val="en-US" w:eastAsia="zh-CN"/>
        </w:rPr>
        <w:t>家族人物传记</w:t>
      </w:r>
    </w:p>
    <w:p>
      <w:pPr>
        <w:jc w:val="right"/>
        <w:rPr>
          <w:rFonts w:hint="default" w:ascii="楷体" w:hAnsi="楷体" w:eastAsia="楷体" w:cs="楷体"/>
          <w:sz w:val="48"/>
          <w:szCs w:val="48"/>
          <w:lang w:val="en-US" w:eastAsia="zh-CN"/>
        </w:rPr>
      </w:pPr>
      <w:r>
        <w:rPr>
          <w:rFonts w:hint="eastAsia" w:ascii="楷体" w:hAnsi="楷体" w:eastAsia="楷体" w:cs="楷体"/>
          <w:sz w:val="48"/>
          <w:szCs w:val="48"/>
          <w:lang w:val="en-US" w:eastAsia="zh-CN"/>
        </w:rPr>
        <w:t>-----刘毅先生小记</w:t>
      </w:r>
    </w:p>
    <w:p>
      <w:pPr>
        <w:jc w:val="right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刘伊婧</w:t>
      </w:r>
    </w:p>
    <w:p>
      <w:pPr>
        <w:ind w:firstLine="600" w:firstLineChars="200"/>
        <w:jc w:val="both"/>
        <w:rPr>
          <w:rFonts w:hint="default" w:ascii="楷体" w:hAnsi="楷体" w:eastAsia="楷体" w:cs="楷体"/>
          <w:sz w:val="30"/>
          <w:szCs w:val="30"/>
          <w:lang w:eastAsia="zh-CN"/>
        </w:rPr>
      </w:pPr>
      <w:r>
        <w:rPr>
          <w:rFonts w:hint="default" w:ascii="楷体" w:hAnsi="楷体" w:eastAsia="楷体" w:cs="楷体"/>
          <w:sz w:val="30"/>
          <w:szCs w:val="30"/>
          <w:lang w:eastAsia="zh-CN"/>
        </w:rPr>
        <w:t>时势造英雄，英雄亦造</w:t>
      </w:r>
      <w:r>
        <w:rPr>
          <w:rFonts w:hint="eastAsia" w:ascii="楷体" w:hAnsi="楷体" w:eastAsia="楷体" w:cs="楷体"/>
          <w:sz w:val="30"/>
          <w:szCs w:val="30"/>
          <w:lang w:val="en-US" w:eastAsia="zh-CN"/>
        </w:rPr>
        <w:t>时势</w:t>
      </w:r>
      <w:r>
        <w:rPr>
          <w:rFonts w:hint="default" w:ascii="楷体" w:hAnsi="楷体" w:eastAsia="楷体" w:cs="楷体"/>
          <w:sz w:val="30"/>
          <w:szCs w:val="30"/>
          <w:lang w:eastAsia="zh-CN"/>
        </w:rPr>
        <w:t>。在改革开放的大潮中，涌现出无数英雄人物，也许他们不会自诩为英雄，却绝对称得上是社会精英。</w:t>
      </w:r>
    </w:p>
    <w:p>
      <w:pPr>
        <w:ind w:firstLine="600" w:firstLineChars="200"/>
        <w:jc w:val="both"/>
        <w:rPr>
          <w:rFonts w:hint="default" w:ascii="楷体" w:hAnsi="楷体" w:eastAsia="楷体" w:cs="楷体"/>
          <w:sz w:val="30"/>
          <w:szCs w:val="30"/>
          <w:lang w:eastAsia="zh-CN"/>
        </w:rPr>
      </w:pPr>
      <w:r>
        <w:rPr>
          <w:rFonts w:hint="default" w:ascii="楷体" w:hAnsi="楷体" w:eastAsia="楷体" w:cs="楷体"/>
          <w:sz w:val="30"/>
          <w:szCs w:val="30"/>
          <w:lang w:eastAsia="zh-CN"/>
        </w:rPr>
        <w:t>刘毅，字先秋天，明轩青，公元1971年7月，出生于湖南邵东市廉桥镇双义村一个农民家庭。</w:t>
      </w:r>
    </w:p>
    <w:p>
      <w:pPr>
        <w:ind w:firstLine="600" w:firstLineChars="200"/>
        <w:jc w:val="both"/>
        <w:rPr>
          <w:rFonts w:hint="default" w:ascii="楷体" w:hAnsi="楷体" w:eastAsia="楷体" w:cs="楷体"/>
          <w:sz w:val="30"/>
          <w:szCs w:val="30"/>
          <w:lang w:eastAsia="zh-CN"/>
        </w:rPr>
      </w:pPr>
      <w:r>
        <w:rPr>
          <w:rFonts w:hint="default" w:ascii="楷体" w:hAnsi="楷体" w:eastAsia="楷体" w:cs="楷体"/>
          <w:sz w:val="30"/>
          <w:szCs w:val="30"/>
          <w:lang w:eastAsia="zh-CN"/>
        </w:rPr>
        <w:t>刘毅先生从小聪颖，胸怀大志。创业之初，筚路蓝缕，艰难曲折，一路风雨一路凯歌。商海风云，波翻浪涌，大大浪淘沙，方显英雄。倘若胸无鸿鹄之志、敢为人先之胆、目光前瞻之能，又焉可破茧而出、勇立潮头，笑傲江湖？从白手起家，而至陶朱猗顿之富，岂常人所能为耶？</w:t>
      </w:r>
    </w:p>
    <w:p>
      <w:pPr>
        <w:ind w:firstLine="600" w:firstLineChars="200"/>
        <w:jc w:val="both"/>
        <w:rPr>
          <w:rFonts w:hint="default" w:ascii="楷体" w:hAnsi="楷体" w:eastAsia="楷体" w:cs="楷体"/>
          <w:sz w:val="30"/>
          <w:szCs w:val="30"/>
          <w:lang w:eastAsia="zh-CN"/>
        </w:rPr>
      </w:pPr>
      <w:r>
        <w:rPr>
          <w:rFonts w:hint="default" w:ascii="楷体" w:hAnsi="楷体" w:eastAsia="楷体" w:cs="楷体"/>
          <w:sz w:val="30"/>
          <w:szCs w:val="30"/>
          <w:lang w:eastAsia="zh-CN"/>
        </w:rPr>
        <w:t>胸襟、气度，办事风格、决策定力，运筹帷幄，决胜千里，是每个成功企业家必备的条件，只有抢占先机，才能稳操胜券。</w:t>
      </w:r>
    </w:p>
    <w:p>
      <w:pPr>
        <w:ind w:firstLine="600" w:firstLineChars="200"/>
        <w:jc w:val="both"/>
        <w:rPr>
          <w:rFonts w:hint="default" w:ascii="楷体" w:hAnsi="楷体" w:eastAsia="楷体" w:cs="楷体"/>
          <w:sz w:val="30"/>
          <w:szCs w:val="30"/>
          <w:lang w:eastAsia="zh-CN"/>
        </w:rPr>
      </w:pPr>
      <w:r>
        <w:rPr>
          <w:rFonts w:hint="default" w:ascii="楷体" w:hAnsi="楷体" w:eastAsia="楷体" w:cs="楷体"/>
          <w:sz w:val="30"/>
          <w:szCs w:val="30"/>
          <w:lang w:eastAsia="zh-CN"/>
        </w:rPr>
        <w:t>尝尽人生百味，历经沉浮起伏，是每个企业家创业之初的精神财富。每个企业家在成功之前，都有一段难以忘却的记忆。绝地翻盘，浴火重生，到后来坐拥亿万身家，衣锦荣归，享受岁月的静好，诸如此类的企业家不在少数。</w:t>
      </w:r>
    </w:p>
    <w:p>
      <w:pPr>
        <w:ind w:firstLine="600" w:firstLineChars="200"/>
        <w:jc w:val="both"/>
        <w:rPr>
          <w:rFonts w:hint="eastAsia" w:ascii="楷体" w:hAnsi="楷体" w:eastAsia="楷体" w:cs="楷体"/>
          <w:sz w:val="30"/>
          <w:szCs w:val="30"/>
          <w:lang w:eastAsia="zh-CN"/>
        </w:rPr>
      </w:pPr>
      <w:r>
        <w:rPr>
          <w:rFonts w:hint="default" w:ascii="楷体" w:hAnsi="楷体" w:eastAsia="楷体" w:cs="楷体"/>
          <w:sz w:val="30"/>
          <w:szCs w:val="30"/>
          <w:lang w:eastAsia="zh-CN"/>
        </w:rPr>
        <w:t>哪里有市场，哪里就有邵东人。邵东人吃得苦，霸得蛮，开拓进取，敢为人先！刘毅先生即是感闯天下的邵东人之一</w:t>
      </w:r>
      <w:r>
        <w:rPr>
          <w:rFonts w:hint="eastAsia" w:ascii="楷体" w:hAnsi="楷体" w:eastAsia="楷体" w:cs="楷体"/>
          <w:sz w:val="30"/>
          <w:szCs w:val="30"/>
          <w:lang w:eastAsia="zh-CN"/>
        </w:rPr>
        <w:t>。</w:t>
      </w:r>
    </w:p>
    <w:p>
      <w:pPr>
        <w:ind w:firstLine="600" w:firstLineChars="200"/>
        <w:jc w:val="both"/>
        <w:rPr>
          <w:rFonts w:hint="default" w:ascii="楷体" w:hAnsi="楷体" w:eastAsia="楷体" w:cs="楷体"/>
          <w:sz w:val="30"/>
          <w:szCs w:val="30"/>
          <w:lang w:eastAsia="zh-CN"/>
        </w:rPr>
      </w:pPr>
      <w:r>
        <w:rPr>
          <w:rFonts w:hint="default" w:ascii="楷体" w:hAnsi="楷体" w:eastAsia="楷体" w:cs="楷体"/>
          <w:sz w:val="30"/>
          <w:szCs w:val="30"/>
          <w:lang w:eastAsia="zh-CN"/>
        </w:rPr>
        <w:t>刘毅，毕业于湖南建筑学校工民建专业，现今国家一级建造师。湖南大学工商管理硕士研究生校外导师。湖南省宏源投资开发有限公司董事长。香港湘天情董事局主席。湖南大学EMBA户外俱乐部创会会长。湖南省不动产商会副会长。2019年12月当选长沙市邵东商会第五届执行会长。现旅居香港。</w:t>
      </w:r>
    </w:p>
    <w:p>
      <w:pPr>
        <w:ind w:firstLine="600" w:firstLineChars="200"/>
        <w:jc w:val="both"/>
        <w:rPr>
          <w:rFonts w:hint="default" w:ascii="楷体" w:hAnsi="楷体" w:eastAsia="楷体" w:cs="楷体"/>
          <w:sz w:val="30"/>
          <w:szCs w:val="30"/>
          <w:lang w:eastAsia="zh-CN"/>
        </w:rPr>
      </w:pPr>
      <w:r>
        <w:rPr>
          <w:rFonts w:hint="default" w:ascii="楷体" w:hAnsi="楷体" w:eastAsia="楷体" w:cs="楷体"/>
          <w:sz w:val="30"/>
          <w:szCs w:val="30"/>
          <w:lang w:eastAsia="zh-CN"/>
        </w:rPr>
        <w:t>刘毅先生胸怀河岳，积德行善，造福桑志，泽被四方。</w:t>
      </w:r>
    </w:p>
    <w:p>
      <w:pPr>
        <w:ind w:firstLine="600" w:firstLineChars="200"/>
        <w:jc w:val="both"/>
        <w:rPr>
          <w:rFonts w:hint="default" w:ascii="楷体" w:hAnsi="楷体" w:eastAsia="楷体" w:cs="楷体"/>
          <w:sz w:val="30"/>
          <w:szCs w:val="30"/>
          <w:lang w:eastAsia="zh-CN"/>
        </w:rPr>
      </w:pPr>
      <w:r>
        <w:rPr>
          <w:rFonts w:hint="default" w:ascii="楷体" w:hAnsi="楷体" w:eastAsia="楷体" w:cs="楷体"/>
          <w:sz w:val="30"/>
          <w:szCs w:val="30"/>
          <w:lang w:eastAsia="zh-CN"/>
        </w:rPr>
        <w:t>家乡双义村修村级马路，先生带头捐资3000元。双义学校维修，先生捐资3000元。</w:t>
      </w:r>
    </w:p>
    <w:p>
      <w:pPr>
        <w:ind w:firstLine="600" w:firstLineChars="200"/>
        <w:jc w:val="both"/>
        <w:rPr>
          <w:rFonts w:hint="default" w:ascii="楷体" w:hAnsi="楷体" w:eastAsia="楷体" w:cs="楷体"/>
          <w:sz w:val="30"/>
          <w:szCs w:val="30"/>
          <w:lang w:eastAsia="zh-CN"/>
        </w:rPr>
      </w:pPr>
      <w:r>
        <w:rPr>
          <w:rFonts w:hint="default" w:ascii="楷体" w:hAnsi="楷体" w:eastAsia="楷体" w:cs="楷体"/>
          <w:sz w:val="30"/>
          <w:szCs w:val="30"/>
          <w:lang w:eastAsia="zh-CN"/>
        </w:rPr>
        <w:t>村马路硬化，先生带头捐资20万元，并从省财政争取到拨款35万元。修建村活动中心，又从省财政争取到拨款十万元。</w:t>
      </w:r>
    </w:p>
    <w:p>
      <w:pPr>
        <w:ind w:firstLine="600" w:firstLineChars="200"/>
        <w:jc w:val="both"/>
        <w:rPr>
          <w:rFonts w:hint="eastAsia" w:ascii="楷体" w:hAnsi="楷体" w:eastAsia="楷体" w:cs="楷体"/>
          <w:sz w:val="30"/>
          <w:szCs w:val="30"/>
          <w:lang w:eastAsia="zh-CN"/>
        </w:rPr>
      </w:pPr>
      <w:r>
        <w:rPr>
          <w:rFonts w:hint="default" w:ascii="楷体" w:hAnsi="楷体" w:eastAsia="楷体" w:cs="楷体"/>
          <w:sz w:val="30"/>
          <w:szCs w:val="30"/>
          <w:lang w:eastAsia="zh-CN"/>
        </w:rPr>
        <w:t>族人有极难之事，或官司、或麻烦、或寻找工作、或求医住院，先生均乐于援手。有求必应，有难必帮。事无大小，尽心尽力。先生常自掏腰包，四处活动。凭先生之名望和人际关系，大小事情莫不迎刃而解，化险为夷，为族人挽回经济损失数十万元。先生之德，有口皆碑</w:t>
      </w:r>
      <w:r>
        <w:rPr>
          <w:rFonts w:hint="eastAsia" w:ascii="楷体" w:hAnsi="楷体" w:eastAsia="楷体" w:cs="楷体"/>
          <w:sz w:val="30"/>
          <w:szCs w:val="30"/>
          <w:lang w:eastAsia="zh-CN"/>
        </w:rPr>
        <w:t>。</w:t>
      </w:r>
    </w:p>
    <w:p>
      <w:pPr>
        <w:ind w:firstLine="600" w:firstLineChars="200"/>
        <w:jc w:val="both"/>
        <w:rPr>
          <w:rFonts w:hint="default" w:ascii="楷体" w:hAnsi="楷体" w:eastAsia="楷体" w:cs="楷体"/>
          <w:sz w:val="30"/>
          <w:szCs w:val="30"/>
          <w:lang w:val="en-US" w:eastAsia="zh-CN"/>
        </w:rPr>
      </w:pPr>
      <w:r>
        <w:rPr>
          <w:rFonts w:hint="eastAsia" w:ascii="楷体" w:hAnsi="楷体" w:eastAsia="楷体" w:cs="楷体"/>
          <w:sz w:val="30"/>
          <w:szCs w:val="30"/>
          <w:lang w:val="en-US" w:eastAsia="zh-CN"/>
        </w:rPr>
        <w:t>赞曰：处事精明，胸襟宽广。脚踏实地，拓展辉煌。目光前瞻，运筹有方。心系桑梓，造福家乡。商界翘楚，族间栋梁。富敌陶朱，义如孟尝。积善之家，余庆悠长。传之后世，千古流芳！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30413B"/>
    <w:rsid w:val="63507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74</TotalTime>
  <ScaleCrop>false</ScaleCrop>
  <LinksUpToDate>false</LinksUpToDate>
  <CharactersWithSpaces>0</CharactersWithSpaces>
  <Application>WPS Office_11.1.0.10337_F1E327BC-269C-435d-A152-05C5408002CA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2021-02-25T13:43:00Z</dcterms:created>
  <dc:creator>一抹微笑</dc:creator>
  <cp:lastModifiedBy>一抹微笑</cp:lastModifiedBy>
  <dcterms:modified xsi:type="dcterms:W3CDTF">2021-02-26T02:49:38Z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2052-11.1.0.10337</vt:lpwstr>
  </property>
  <property fmtid="{D5CDD505-2E9C-101B-9397-08002B2CF9AE}" pid="3" name="ICV">
    <vt:lpwstr>60B2A37A5AF34016A6564E6A03F720C9</vt:lpwstr>
  </property>
</Properties>
</file>