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48"/>
          <w:szCs w:val="48"/>
          <w:lang w:val="en-US" w:eastAsia="zh-CN"/>
        </w:rPr>
      </w:pPr>
      <w: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576580</wp:posOffset>
            </wp:positionV>
            <wp:extent cx="1390015" cy="1822450"/>
            <wp:effectExtent l="0" t="0" r="6985" b="6350"/>
            <wp:wrapTight wrapText="bothSides">
              <wp:wrapPolygon>
                <wp:start x="0" y="0"/>
                <wp:lineTo x="0" y="21525"/>
                <wp:lineTo x="21314" y="21525"/>
                <wp:lineTo x="21314" y="0"/>
                <wp:lineTo x="0" y="0"/>
              </wp:wrapPolygon>
            </wp:wrapTight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90015" cy="182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48"/>
          <w:szCs w:val="48"/>
          <w:lang w:val="en-US" w:eastAsia="zh-CN"/>
        </w:rPr>
        <w:t>这是刘湘公馆</w:t>
      </w:r>
    </w:p>
    <w:p>
      <w:r>
        <w:rPr>
          <w:rFonts w:hint="eastAsia"/>
          <w:lang w:val="en-US" w:eastAsia="zh-CN"/>
        </w:rPr>
        <w:t xml:space="preserve">            </w:t>
      </w:r>
    </w:p>
    <w:p>
      <w: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3307080</wp:posOffset>
            </wp:positionH>
            <wp:positionV relativeFrom="paragraph">
              <wp:posOffset>2672080</wp:posOffset>
            </wp:positionV>
            <wp:extent cx="1193165" cy="1810385"/>
            <wp:effectExtent l="0" t="0" r="635" b="5715"/>
            <wp:wrapTight wrapText="bothSides">
              <wp:wrapPolygon>
                <wp:start x="0" y="0"/>
                <wp:lineTo x="0" y="21517"/>
                <wp:lineTo x="21382" y="21517"/>
                <wp:lineTo x="21382" y="0"/>
                <wp:lineTo x="0" y="0"/>
              </wp:wrapPolygon>
            </wp:wrapTight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93165" cy="181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-1922780</wp:posOffset>
            </wp:positionH>
            <wp:positionV relativeFrom="paragraph">
              <wp:posOffset>2606675</wp:posOffset>
            </wp:positionV>
            <wp:extent cx="1579245" cy="1928495"/>
            <wp:effectExtent l="0" t="0" r="8255" b="1905"/>
            <wp:wrapSquare wrapText="bothSides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79245" cy="192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/>
    <w:p/>
    <w:p/>
    <w:p/>
    <w:p/>
    <w:p/>
    <w:p/>
    <w:p/>
    <w:p/>
    <w:p/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这是刘湘公馆旁的一个碉堡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688340</wp:posOffset>
            </wp:positionH>
            <wp:positionV relativeFrom="paragraph">
              <wp:posOffset>172085</wp:posOffset>
            </wp:positionV>
            <wp:extent cx="1833880" cy="2315845"/>
            <wp:effectExtent l="0" t="0" r="7620" b="8255"/>
            <wp:wrapTight wrapText="bothSides">
              <wp:wrapPolygon>
                <wp:start x="0" y="0"/>
                <wp:lineTo x="0" y="21440"/>
                <wp:lineTo x="21391" y="21440"/>
                <wp:lineTo x="21391" y="0"/>
                <wp:lineTo x="0" y="0"/>
              </wp:wrapPolygon>
            </wp:wrapTight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33880" cy="231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60"/>
          <w:szCs w:val="60"/>
          <w:lang w:val="en-US" w:eastAsia="zh-CN"/>
        </w:rPr>
        <w:t>在</w:t>
      </w:r>
      <w:r>
        <w:rPr>
          <w:rFonts w:hint="eastAsia"/>
          <w:sz w:val="36"/>
          <w:szCs w:val="36"/>
          <w:lang w:val="en-US" w:eastAsia="zh-CN"/>
        </w:rPr>
        <w:t>查阅资料后，我才知道刘湘是一名爱国抗日将领，打出了川军的名号被掏空(◎_◎;)</w:t>
      </w:r>
      <w:r>
        <w:rPr>
          <w:rFonts w:ascii="Helvetica" w:hAnsi="Helvetica" w:eastAsia="Helvetica" w:cs="Helvetica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1935年6月，蒋介石在成都召开川中高级将领训话，暗中把薛岳中央军的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36EC2"/>
          <w:spacing w:val="0"/>
          <w:sz w:val="30"/>
          <w:szCs w:val="30"/>
          <w:u w:val="none"/>
          <w:shd w:val="clear" w:fill="FFFFFF"/>
        </w:rPr>
        <w:fldChar w:fldCharType="begin"/>
      </w:r>
      <w:r>
        <w:rPr>
          <w:rFonts w:hint="default" w:ascii="Helvetica" w:hAnsi="Helvetica" w:eastAsia="Helvetica" w:cs="Helvetica"/>
          <w:i w:val="0"/>
          <w:iCs w:val="0"/>
          <w:caps w:val="0"/>
          <w:color w:val="136EC2"/>
          <w:spacing w:val="0"/>
          <w:sz w:val="30"/>
          <w:szCs w:val="30"/>
          <w:u w:val="none"/>
          <w:shd w:val="clear" w:fill="FFFFFF"/>
        </w:rPr>
        <w:instrText xml:space="preserve"> HYPERLINK "https://baike.baidu.com/item/%E5%90%B4%E5%A5%87%E4%BC%9F?fromModule=lemma_inlink" \t "https://baike.baidu.com/item/%E5%88%98%E6%B9%98/_blank" </w:instrText>
      </w:r>
      <w:r>
        <w:rPr>
          <w:rFonts w:hint="default" w:ascii="Helvetica" w:hAnsi="Helvetica" w:eastAsia="Helvetica" w:cs="Helvetica"/>
          <w:i w:val="0"/>
          <w:iCs w:val="0"/>
          <w:caps w:val="0"/>
          <w:color w:val="136EC2"/>
          <w:spacing w:val="0"/>
          <w:sz w:val="30"/>
          <w:szCs w:val="30"/>
          <w:u w:val="none"/>
          <w:shd w:val="clear" w:fill="FFFFFF"/>
        </w:rPr>
        <w:fldChar w:fldCharType="separate"/>
      </w:r>
      <w:r>
        <w:rPr>
          <w:rStyle w:val="4"/>
          <w:rFonts w:hint="default" w:ascii="Helvetica" w:hAnsi="Helvetica" w:eastAsia="Helvetica" w:cs="Helvetica"/>
          <w:i w:val="0"/>
          <w:iCs w:val="0"/>
          <w:caps w:val="0"/>
          <w:color w:val="136EC2"/>
          <w:spacing w:val="0"/>
          <w:sz w:val="30"/>
          <w:szCs w:val="30"/>
          <w:u w:val="none"/>
          <w:shd w:val="clear" w:fill="FFFFFF"/>
        </w:rPr>
        <w:t>吴奇伟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36EC2"/>
          <w:spacing w:val="0"/>
          <w:sz w:val="30"/>
          <w:szCs w:val="30"/>
          <w:u w:val="none"/>
          <w:shd w:val="clear" w:fill="FFFFFF"/>
        </w:rPr>
        <w:fldChar w:fldCharType="end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、周混元两个军及第二路军前敌总指挥部直辖各师部队，调到成都附近，形成蒋介石嫡系控制四川的局面，强迫刘湘执行裁减川军的命令。刘湘通过蒋介石的密电对其洞若观火，当着蒋介石的面对其一箭双雕的毒计顺水推舟，明里说把川军360个团减为270个团；而且将他的120个团减为96个团，把剩余的部队编为24个保安团，其实刘湘的实力不但没有消减，反而有所扩大。</w:t>
      </w:r>
      <w:r>
        <w:rPr>
          <w:rFonts w:ascii="Helvetica" w:hAnsi="Helvetica" w:eastAsia="Helvetica" w:cs="Helvetica"/>
          <w:i w:val="0"/>
          <w:iCs w:val="0"/>
          <w:caps w:val="0"/>
          <w:color w:val="333333"/>
          <w:spacing w:val="0"/>
          <w:sz w:val="30"/>
          <w:szCs w:val="30"/>
          <w:shd w:val="clear" w:fill="FFFFFF"/>
        </w:rPr>
        <w:t>1938年1月20日，刘湘在汉口去世。死前他留有遗嘱，语不及私，全是激勉川军将士的话：“抗战到底，始终不渝，即敌军一日不退出国境，川军则一日誓不还乡！”刘湘这一遗嘱，很长一段时间里在前线川军每天升旗时，官兵必同声诵读一遍，以示抗战到底的决心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1ODc3MDdmZGYyNGNkMTM3ODE1YjY2NjRmNGVkNmEifQ=="/>
  </w:docVars>
  <w:rsids>
    <w:rsidRoot w:val="00000000"/>
    <w:rsid w:val="32A6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88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2022-10-06T12:36:29Z</dcterms:created>
  <dc:creator>lenovo</dc:creator>
  <cp:lastModifiedBy>lenovo</cp:lastModifiedBy>
  <dcterms:modified xsi:type="dcterms:W3CDTF">2022-10-06T14:51:18Z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7E7A547118844C608D7684C5F12FA67B</vt:lpwstr>
  </property>
</Properties>
</file>