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bCs/>
          <w:sz w:val="70"/>
          <w:szCs w:val="70"/>
        </w:rPr>
      </w:pPr>
      <w:r>
        <w:rPr>
          <w:b/>
          <w:bCs/>
          <w:sz w:val="70"/>
          <w:szCs w:val="70"/>
        </w:rPr>
        <w:t>国庆一游</w:t>
      </w:r>
    </w:p>
    <w:p>
      <w:pPr>
        <w:jc w:val="left"/>
        <w:rPr>
          <w:b/>
          <w:bCs/>
          <w:sz w:val="36"/>
          <w:szCs w:val="36"/>
          <w:highlight w:val="white"/>
        </w:rPr>
      </w:pPr>
      <w:r>
        <w:t xml:space="preserve">  </w:t>
      </w:r>
      <w:r>
        <w:rPr>
          <w:b/>
          <w:bCs/>
          <w:sz w:val="36"/>
          <w:szCs w:val="36"/>
        </w:rPr>
        <w:t>今年是中华人民共和国成立的第73周年，在此，我又再次回望她过去的模样，缅怀先辈的精神。</w:t>
      </w:r>
    </w:p>
    <w:p>
      <w:pPr>
        <w:jc w:val="left"/>
        <w:rPr>
          <w:sz w:val="60"/>
          <w:szCs w:val="60"/>
        </w:rPr>
      </w:pPr>
      <w:r>
        <w:rPr>
          <w:b/>
          <w:bCs/>
          <w:i/>
          <w:iCs/>
          <w:strike w:val="0"/>
          <w:dstrike w:val="0"/>
          <w:color w:val="000000"/>
          <w:sz w:val="60"/>
          <w:szCs w:val="60"/>
          <w:u w:val="single"/>
        </w:rPr>
        <w:t>解放碑</w:t>
      </w:r>
    </w:p>
    <w:p>
      <w:pPr>
        <w:jc w:val="center"/>
        <w:rPr>
          <w:sz w:val="44"/>
          <w:szCs w:val="44"/>
        </w:rPr>
      </w:pPr>
      <w:r>
        <w:drawing>
          <wp:inline distT="0" distB="0" distL="114298" distR="114298">
            <wp:extent cx="3824029" cy="2868019"/>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2"/>
                    <a:stretch>
                      <a:fillRect/>
                    </a:stretch>
                  </pic:blipFill>
                  <pic:spPr>
                    <a:xfrm rot="0">
                      <a:off x="0" y="0"/>
                      <a:ext cx="3824029" cy="2868019"/>
                    </a:xfrm>
                    <a:prstGeom prst="rect"/>
                    <a:noFill/>
                    <a:ln w="12700" cmpd="sng" cap="flat">
                      <a:noFill/>
                      <a:prstDash val="solid"/>
                      <a:miter/>
                    </a:ln>
                  </pic:spPr>
                </pic:pic>
              </a:graphicData>
            </a:graphic>
          </wp:inline>
        </w:drawing>
      </w:r>
      <w:r>
        <w:br/>
      </w:r>
    </w:p>
    <w:p>
      <w:pPr>
        <w:jc w:val="left"/>
        <w:rPr>
          <w:sz w:val="44"/>
          <w:szCs w:val="44"/>
        </w:rPr>
      </w:pPr>
      <w:r>
        <w:rPr>
          <w:sz w:val="44"/>
          <w:szCs w:val="44"/>
        </w:rPr>
        <w:t xml:space="preserve">  </w:t>
      </w:r>
      <w:r>
        <w:rPr>
          <w:b/>
          <w:bCs/>
          <w:sz w:val="44"/>
          <w:szCs w:val="44"/>
        </w:rPr>
        <w:t>这座屹立了75年的纪念碑见证了重庆及其人民在中共的领导下从被压迫到自由解放，努力发展为如今的繁华都市。这座曾经用来纪念人民得到解放的石碑如今在高楼林立的都市中坚挺着，曾经得到解放的喜悦如今也在富裕的生活中深埋。其身虽已得人之注视，但我们仍不能忘记先辈的遗志。</w:t>
      </w:r>
    </w:p>
    <w:p>
      <w:pPr>
        <w:jc w:val="left"/>
      </w:pPr>
      <w:r>
        <w:rPr>
          <w:rFonts w:ascii="Wingdings 2" w:eastAsia="Wingdings 2" w:cs="Wingdings 2" w:hAnsi="Wingdings 2"/>
          <w:sz w:val="24"/>
        </w:rPr>
        <w:t></w:t>
      </w:r>
      <w:r>
        <w:t xml:space="preserve"> </w:t>
      </w:r>
    </w:p>
    <w:p>
      <w:pPr>
        <w:jc w:val="left"/>
      </w:pPr>
    </w:p>
    <w:p>
      <w:pPr>
        <w:jc w:val="left"/>
      </w:pPr>
    </w:p>
    <w:p>
      <w:pPr>
        <w:jc w:val="left"/>
      </w:pPr>
    </w:p>
    <w:p>
      <w:pPr>
        <w:jc w:val="left"/>
      </w:pPr>
    </w:p>
    <w:p>
      <w:pPr>
        <w:jc w:val="left"/>
        <w:rPr>
          <w:b/>
          <w:bCs/>
          <w:i/>
          <w:iCs/>
          <w:color w:val="000000"/>
          <w:sz w:val="60"/>
          <w:szCs w:val="60"/>
          <w:u w:val="single"/>
          <w:highlight w:val="white"/>
        </w:rPr>
      </w:pPr>
      <w:r>
        <w:rPr>
          <w:b/>
          <w:bCs/>
          <w:i/>
          <w:iCs/>
          <w:strike w:val="0"/>
          <w:dstrike w:val="0"/>
          <w:color w:val="000000"/>
          <w:sz w:val="60"/>
          <w:szCs w:val="60"/>
          <w:u w:val="single"/>
        </w:rPr>
        <w:t>新华日报旧址</w:t>
      </w:r>
    </w:p>
    <w:p>
      <w:r>
        <w:drawing>
          <wp:inline distT="0" distB="0" distL="114298" distR="114298">
            <wp:extent cx="5334000" cy="4000500"/>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3"/>
                    <a:stretch>
                      <a:fillRect/>
                    </a:stretch>
                  </pic:blipFill>
                  <pic:spPr>
                    <a:xfrm rot="0">
                      <a:off x="0" y="0"/>
                      <a:ext cx="5334000" cy="4000500"/>
                    </a:xfrm>
                    <a:prstGeom prst="rect"/>
                    <a:noFill/>
                    <a:ln w="12700" cmpd="sng" cap="flat">
                      <a:noFill/>
                      <a:prstDash val="solid"/>
                      <a:miter/>
                    </a:ln>
                  </pic:spPr>
                </pic:pic>
              </a:graphicData>
            </a:graphic>
          </wp:inline>
        </w:drawing>
      </w:r>
      <w:r>
        <w:br/>
      </w:r>
    </w:p>
    <w:p>
      <w:pPr>
        <w:jc w:val="left"/>
      </w:pPr>
      <w:r>
        <w:t xml:space="preserve">  </w:t>
      </w:r>
      <w:r>
        <w:rPr>
          <w:b/>
          <w:bCs/>
          <w:sz w:val="44"/>
          <w:szCs w:val="44"/>
        </w:rPr>
        <w:t>这处营业部安置在渝中区民生路240号，曾是中共中央南方局领导人与地下党同志与进步青年联系部署任务的地方，是其开展统一战线的重要阵地。</w:t>
      </w:r>
    </w:p>
    <w:p>
      <w:pPr>
        <w:jc w:val="left"/>
      </w:pPr>
      <w:r>
        <w:t xml:space="preserve">  </w:t>
      </w:r>
    </w:p>
    <w:p>
      <w:pPr>
        <w:jc w:val="left"/>
      </w:pPr>
    </w:p>
    <w:p>
      <w:pPr>
        <w:jc w:val="center"/>
      </w:pPr>
      <w:r>
        <w:drawing>
          <wp:inline distT="0" distB="0" distL="114298" distR="114298">
            <wp:extent cx="5334000" cy="4000500"/>
            <wp:effectExtent l="0" t="0" r="0" b="0"/>
            <wp:docPr id="7" name="图片 7"/>
            <wp:cNvGraphicFramePr>
              <a:graphicFrameLocks noChangeAspect="1"/>
            </wp:cNvGraphicFramePr>
            <a:graphic>
              <a:graphicData uri="http://schemas.openxmlformats.org/drawingml/2006/picture">
                <pic:pic>
                  <pic:nvPicPr>
                    <pic:cNvPr id="9" name="图片 9"/>
                    <pic:cNvPicPr/>
                  </pic:nvPicPr>
                  <pic:blipFill>
                    <a:blip r:embed="rId4"/>
                    <a:stretch>
                      <a:fillRect/>
                    </a:stretch>
                  </pic:blipFill>
                  <pic:spPr>
                    <a:xfrm rot="0">
                      <a:off x="0" y="0"/>
                      <a:ext cx="5334000" cy="4000500"/>
                    </a:xfrm>
                    <a:prstGeom prst="rect"/>
                    <a:noFill/>
                    <a:ln w="12700" cmpd="sng" cap="flat">
                      <a:noFill/>
                      <a:prstDash val="solid"/>
                      <a:miter/>
                    </a:ln>
                  </pic:spPr>
                </pic:pic>
              </a:graphicData>
            </a:graphic>
          </wp:inline>
        </w:drawing>
      </w:r>
      <w:r>
        <w:br/>
      </w:r>
    </w:p>
    <w:p>
      <w:pPr>
        <w:jc w:val="left"/>
      </w:pPr>
      <w:r>
        <w:t>⑖</w:t>
        <w:tab/>
      </w:r>
    </w:p>
    <w:p>
      <w:pPr>
        <w:jc w:val="center"/>
      </w:pPr>
      <w:r>
        <w:drawing>
          <wp:inline distT="0" distB="0" distL="114298" distR="114298">
            <wp:extent cx="5334000" cy="4000500"/>
            <wp:effectExtent l="0" t="0" r="0" b="0"/>
            <wp:docPr id="10" name="图片 10"/>
            <wp:cNvGraphicFramePr>
              <a:graphicFrameLocks noChangeAspect="1"/>
            </wp:cNvGraphicFramePr>
            <a:graphic>
              <a:graphicData uri="http://schemas.openxmlformats.org/drawingml/2006/picture">
                <pic:pic>
                  <pic:nvPicPr>
                    <pic:cNvPr id="12" name="图片 12"/>
                    <pic:cNvPicPr/>
                  </pic:nvPicPr>
                  <pic:blipFill>
                    <a:blip r:embed="rId5"/>
                    <a:stretch>
                      <a:fillRect/>
                    </a:stretch>
                  </pic:blipFill>
                  <pic:spPr>
                    <a:xfrm rot="0">
                      <a:off x="0" y="0"/>
                      <a:ext cx="5334000" cy="4000500"/>
                    </a:xfrm>
                    <a:prstGeom prst="rect"/>
                    <a:noFill/>
                    <a:ln w="12700" cmpd="sng" cap="flat">
                      <a:noFill/>
                      <a:prstDash val="solid"/>
                      <a:miter/>
                    </a:ln>
                  </pic:spPr>
                </pic:pic>
              </a:graphicData>
            </a:graphic>
          </wp:inline>
        </w:drawing>
      </w:r>
      <w:r>
        <w:br/>
      </w:r>
    </w:p>
    <w:p>
      <w:pPr>
        <w:jc w:val="left"/>
      </w:pPr>
      <w:r>
        <w:t>⑖</w:t>
        <w:tab/>
      </w:r>
    </w:p>
    <w:p>
      <w:pPr>
        <w:jc w:val="center"/>
        <w:rPr>
          <w:sz w:val="30"/>
          <w:szCs w:val="30"/>
        </w:rPr>
      </w:pPr>
      <w:r>
        <w:drawing>
          <wp:inline distT="0" distB="0" distL="114298" distR="114298">
            <wp:extent cx="4123684" cy="3092763"/>
            <wp:effectExtent l="0" t="0" r="0" b="0"/>
            <wp:docPr id="13" name="图片 13"/>
            <wp:cNvGraphicFramePr>
              <a:graphicFrameLocks noChangeAspect="1"/>
            </wp:cNvGraphicFramePr>
            <a:graphic>
              <a:graphicData uri="http://schemas.openxmlformats.org/drawingml/2006/picture">
                <pic:pic>
                  <pic:nvPicPr>
                    <pic:cNvPr id="15" name="图片 15"/>
                    <pic:cNvPicPr/>
                  </pic:nvPicPr>
                  <pic:blipFill>
                    <a:blip r:embed="rId6"/>
                    <a:stretch>
                      <a:fillRect/>
                    </a:stretch>
                  </pic:blipFill>
                  <pic:spPr>
                    <a:xfrm rot="0">
                      <a:off x="0" y="0"/>
                      <a:ext cx="4123684" cy="3092763"/>
                    </a:xfrm>
                    <a:prstGeom prst="rect"/>
                    <a:noFill/>
                    <a:ln w="12700" cmpd="sng" cap="flat">
                      <a:noFill/>
                      <a:prstDash val="solid"/>
                      <a:miter/>
                    </a:ln>
                  </pic:spPr>
                </pic:pic>
              </a:graphicData>
            </a:graphic>
          </wp:inline>
        </w:drawing>
      </w:r>
      <w:bookmarkStart w:id="0" w:name="_GoBack"/>
      <w:bookmarkEnd w:id="0"/>
      <w:r>
        <w:br/>
      </w:r>
    </w:p>
    <w:p>
      <w:pPr>
        <w:jc w:val="left"/>
        <w:rPr>
          <w:b/>
          <w:bCs/>
          <w:sz w:val="30"/>
          <w:szCs w:val="30"/>
        </w:rPr>
      </w:pPr>
      <w:r>
        <w:rPr>
          <w:b/>
          <w:bCs/>
          <w:sz w:val="30"/>
          <w:szCs w:val="30"/>
        </w:rPr>
        <w:t xml:space="preserve">  他们在窄小的楼阁中以最质朴的生活来支持中共中央的任务，通过售卖《新华日报》，</w:t>
      </w:r>
    </w:p>
    <w:p>
      <w:pPr>
        <w:jc w:val="left"/>
        <w:rPr>
          <w:b/>
          <w:bCs/>
          <w:sz w:val="30"/>
          <w:szCs w:val="30"/>
        </w:rPr>
      </w:pPr>
      <w:r>
        <w:rPr>
          <w:b/>
          <w:bCs/>
          <w:sz w:val="30"/>
          <w:szCs w:val="30"/>
        </w:rPr>
        <w:t>《群众》等周刊来宣传，协助建立统一战线，为此做出了许多贡献。而现在它虽不再继续营业，但其遗址却记录着当年那帮青年们奋发努力拯救重庆，拯救全中国的精神，将爱国之心铭刻于心。现在的它仍在角落发光发热，宣扬着那些年人们反抗的精神。</w:t>
      </w:r>
    </w:p>
    <w:p>
      <w:pPr>
        <w:jc w:val="left"/>
        <w:rPr>
          <w:b/>
          <w:bCs/>
          <w:sz w:val="30"/>
          <w:szCs w:val="30"/>
        </w:rPr>
      </w:pPr>
      <w:r>
        <w:rPr>
          <w:rFonts w:ascii="Wingdings 2" w:eastAsia="Wingdings 2" w:cs="Wingdings 2" w:hAnsi="Wingdings 2"/>
          <w:b/>
          <w:bCs/>
          <w:sz w:val="30"/>
          <w:szCs w:val="30"/>
        </w:rPr>
        <w:t></w:t>
      </w:r>
      <w:r>
        <w:rPr>
          <w:b/>
          <w:bCs/>
          <w:sz w:val="30"/>
          <w:szCs w:val="30"/>
        </w:rPr>
        <w:t xml:space="preserve"> </w:t>
      </w:r>
    </w:p>
    <w:p>
      <w:pPr>
        <w:jc w:val="left"/>
        <w:rPr>
          <w:b/>
          <w:bCs/>
          <w:sz w:val="30"/>
          <w:szCs w:val="30"/>
        </w:rPr>
      </w:pPr>
    </w:p>
    <w:p>
      <w:pPr>
        <w:jc w:val="left"/>
        <w:rPr>
          <w:b/>
          <w:bCs/>
          <w:sz w:val="30"/>
          <w:szCs w:val="30"/>
        </w:rPr>
      </w:pPr>
      <w:r>
        <w:rPr>
          <w:b/>
          <w:bCs/>
          <w:sz w:val="30"/>
          <w:szCs w:val="30"/>
        </w:rPr>
        <w:t xml:space="preserve">   </w:t>
      </w:r>
      <w:r>
        <w:rPr>
          <w:b/>
          <w:bCs/>
          <w:strike w:val="0"/>
          <w:dstrike w:val="0"/>
          <w:color w:val="000000"/>
          <w:sz w:val="30"/>
          <w:szCs w:val="30"/>
        </w:rPr>
        <w:t>小小的角落里藏着当年先辈们为祖国解放</w:t>
      </w:r>
    </w:p>
    <w:p>
      <w:pPr>
        <w:jc w:val="left"/>
        <w:rPr>
          <w:b/>
          <w:bCs/>
          <w:sz w:val="22"/>
          <w:szCs w:val="22"/>
        </w:rPr>
      </w:pPr>
      <w:r>
        <w:rPr>
          <w:b/>
          <w:bCs/>
          <w:sz w:val="30"/>
          <w:szCs w:val="30"/>
        </w:rPr>
        <w:t>自由的向往，并为之努力拼搏的身影，现在的我们正享有着他们的付出所换来的美好与富足，但这并非永久，在未来我们更要为守护这份美好而奉献我们的一份力。</w:t>
      </w:r>
    </w:p>
    <w:sectPr>
      <w:pgSz w:w="11907" w:h="16839"/>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Wingdings 2">
    <w:altName w:val="Droid Sans"/>
    <w:panose1 w:val="00000000000000000000"/>
    <w:charset w:val="00"/>
    <w:family w:val="auto"/>
    <w:pitch w:val="variable"/>
    <w:sig w:usb0="00000000" w:usb1="00000000" w:usb2="00000000" w:usb3="00000000" w:csb0="00000000" w:csb1="00000000"/>
  </w:font>
  <w:font w:name="Times New Roman">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Luxi Sans">
    <w:altName w:val="Droid Sans"/>
    <w:panose1 w:val="00000000000000000000"/>
    <w:charset w:val="00"/>
    <w:family w:val="auto"/>
    <w:pitch w:val="variable"/>
    <w:sig w:usb0="00000000" w:usb1="00000000" w:usb2="00000000" w:usb3="00000000" w:csb0="00000000" w:csb1="00000000"/>
  </w:font>
  <w:font w:name="黑体">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420"/>
  <w:drawingGridHorizontalSpacing w:val="105"/>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spacing w:line="240" w:lineRule="auto"/>
      <w:jc w:val="both"/>
    </w:pPr>
    <w:rPr>
      <w:rFonts w:ascii="Droid Sans" w:eastAsia="Droid Sans"/>
      <w:kern w:val="2"/>
      <w:sz w:val="21"/>
      <w:szCs w:val="21"/>
      <w:lang w:val="en-US" w:eastAsia="zh-CN"/>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黑体"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32">
    <w:name w:val="header"/>
    <w:basedOn w:val="0"/>
    <w:pPr>
      <w:pBdr>
        <w:bottom w:val="single" w:sz="6" w:space="1" w:color="auto"/>
      </w:pBdr>
      <w:tabs>
        <w:tab w:val="center" w:pos="4153"/>
        <w:tab w:val="right" w:pos="8307"/>
      </w:tabs>
      <w:snapToGrid w:val="0"/>
      <w:jc w:val="center"/>
    </w:pPr>
    <w:rPr>
      <w:sz w:val="18"/>
    </w:rPr>
  </w:style>
  <w:style w:type="paragraph" w:styleId="33">
    <w:name w:val="footer"/>
    <w:basedOn w:val="0"/>
    <w:pPr>
      <w:tabs>
        <w:tab w:val="center" w:pos="4153"/>
        <w:tab w:val="right" w:pos="8307"/>
      </w:tabs>
      <w:snapToGrid w:val="0"/>
      <w:jc w:val="left"/>
    </w:pPr>
    <w:rPr>
      <w:sz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jpeg"/><Relationship Id="rId3" Type="http://schemas.openxmlformats.org/officeDocument/2006/relationships/image" Target="media/5.jpeg"/><Relationship Id="rId4" Type="http://schemas.openxmlformats.org/officeDocument/2006/relationships/image" Target="media/8.jpeg"/><Relationship Id="rId5" Type="http://schemas.openxmlformats.org/officeDocument/2006/relationships/image" Target="media/11.jpeg"/><Relationship Id="rId6" Type="http://schemas.openxmlformats.org/officeDocument/2006/relationships/image" Target="media/14.jpeg"/><Relationship Id="rId7" Type="http://schemas.openxmlformats.org/officeDocument/2006/relationships/styles" Target="styles.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9</TotalTime>
  <Application>Yozo_Office</Application>
  <Pages>4</Pages>
  <Words>489</Words>
  <Characters>495</Characters>
  <Lines>47</Lines>
  <Paragraphs>19</Paragraphs>
  <CharactersWithSpaces>517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Apache POI</dc:creator>
  <cp:lastModifiedBy>vivo用户</cp:lastModifiedBy>
  <cp:revision>0</cp:revision>
  <dcterms:created xsi:type="dcterms:W3CDTF">2022-10-03T11:50:59Z</dcterms:created>
  <dcterms:modified xsi:type="dcterms:W3CDTF">2022-10-03T12:00:19Z</dcterms:modified>
</cp:coreProperties>
</file>