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fill="FFFFFF"/>
        <w:snapToGrid/>
        <w:spacing w:before="170" w:beforeAutospacing="0" w:after="170" w:afterAutospacing="0" w:line="240" w:lineRule="auto"/>
        <w:jc w:val="left"/>
        <w:textAlignment w:val="baseline"/>
        <w:rPr>
          <w:rFonts w:hint="eastAsia"/>
          <w:b w:val="0"/>
          <w:i w:val="0"/>
          <w:caps w:val="0"/>
          <w:color w:val="000000" w:themeColor="text1"/>
          <w:spacing w:val="0"/>
          <w:w w:val="100"/>
          <w:sz w:val="44"/>
          <w:szCs w:val="44"/>
          <w:lang w:val="en-US" w:eastAsia="zh-CN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6350" w14:stA="53000" w14:stPos="0" w14:endA="300" w14:endPos="35500" w14:dist="0" w14:dir="5400000" w14:fadeDir="5400000" w14:sx="100000" w14:sy="-90000" w14:kx="0" w14:algn="bl"/>
          <w14:textFill>
            <w14:solidFill>
              <w14:schemeClr w14:val="tx1"/>
            </w14:solidFill>
          </w14:textFill>
          <w14:props3d w14:extrusionH="0" w14:contourW="0" w14:prstMaterial="clear"/>
        </w:rPr>
      </w:pPr>
      <w:r>
        <w:rPr>
          <w:rFonts w:hint="eastAsia"/>
          <w:b w:val="0"/>
          <w:i w:val="0"/>
          <w:caps w:val="0"/>
          <w:spacing w:val="0"/>
          <w:w w:val="100"/>
          <w:sz w:val="24"/>
          <w:lang w:val="en-US" w:eastAsia="zh-CN"/>
        </w:rPr>
        <w:t xml:space="preserve">          </w:t>
      </w:r>
      <w:r>
        <w:rPr>
          <w:rFonts w:hint="eastAsia"/>
          <w:b w:val="0"/>
          <w:i w:val="0"/>
          <w:caps w:val="0"/>
          <w:color w:val="000000" w:themeColor="text1"/>
          <w:spacing w:val="0"/>
          <w:w w:val="100"/>
          <w:sz w:val="24"/>
          <w:lang w:val="en-US" w:eastAsia="zh-CN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6350" w14:stA="53000" w14:stPos="0" w14:endA="300" w14:endPos="35500" w14:dist="0" w14:dir="5400000" w14:fadeDir="5400000" w14:sx="100000" w14:sy="-90000" w14:kx="0" w14:algn="bl"/>
          <w14:textFill>
            <w14:solidFill>
              <w14:schemeClr w14:val="tx1"/>
            </w14:solidFill>
          </w14:textFill>
          <w14:props3d w14:extrusionH="0" w14:contourW="0" w14:prstMaterial="clear"/>
        </w:rPr>
        <w:t xml:space="preserve">  </w:t>
      </w:r>
      <w:r>
        <w:rPr>
          <w:rFonts w:hint="eastAsia"/>
          <w:b w:val="0"/>
          <w:i w:val="0"/>
          <w:caps w:val="0"/>
          <w:color w:val="000000" w:themeColor="text1"/>
          <w:spacing w:val="0"/>
          <w:w w:val="100"/>
          <w:sz w:val="44"/>
          <w:szCs w:val="44"/>
          <w:lang w:val="en-US" w:eastAsia="zh-CN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6350" w14:stA="53000" w14:stPos="0" w14:endA="300" w14:endPos="35500" w14:dist="0" w14:dir="5400000" w14:fadeDir="5400000" w14:sx="100000" w14:sy="-90000" w14:kx="0" w14:algn="bl"/>
          <w14:textFill>
            <w14:solidFill>
              <w14:schemeClr w14:val="tx1"/>
            </w14:solidFill>
          </w14:textFill>
          <w14:props3d w14:extrusionH="0" w14:contourW="0" w14:prstMaterial="clear"/>
        </w:rPr>
        <w:t>邱少云烈士纪念馆参观报</w:t>
      </w:r>
    </w:p>
    <w:p>
      <w:pPr>
        <w:shd w:val="clear" w:fill="FFFFFF"/>
        <w:snapToGrid/>
        <w:spacing w:before="170" w:beforeAutospacing="0" w:after="170" w:afterAutospacing="0" w:line="240" w:lineRule="auto"/>
        <w:jc w:val="left"/>
        <w:textAlignment w:val="baseline"/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  <w:r>
        <w:rPr>
          <w:rFonts w:hint="eastAsia"/>
          <w:b w:val="0"/>
          <w:i w:val="0"/>
          <w:caps w:val="0"/>
          <w:spacing w:val="0"/>
          <w:w w:val="100"/>
          <w:sz w:val="44"/>
          <w:szCs w:val="44"/>
          <w:lang w:val="en-US" w:eastAsia="zh-CN"/>
        </w:rPr>
        <w:t xml:space="preserve">                       </w:t>
      </w:r>
      <w:r>
        <w:rPr>
          <w:rFonts w:hint="eastAsia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鲁能巴蜀初一24班王苏瑜</w:t>
      </w:r>
    </w:p>
    <w:p>
      <w:pPr>
        <w:numPr>
          <w:ilvl w:val="0"/>
          <w:numId w:val="1"/>
        </w:numPr>
        <w:shd w:val="clear" w:fill="FFFFFF"/>
        <w:snapToGrid/>
        <w:spacing w:before="170" w:beforeAutospacing="0" w:after="170" w:afterAutospacing="0" w:line="240" w:lineRule="auto"/>
        <w:jc w:val="left"/>
        <w:textAlignment w:val="baseline"/>
        <w:rPr>
          <w:rFonts w:hint="default"/>
          <w:b/>
          <w:bCs/>
          <w:i/>
          <w:iCs/>
          <w:caps w:val="0"/>
          <w:color w:val="0070C0"/>
          <w:spacing w:val="0"/>
          <w:w w:val="100"/>
          <w:sz w:val="28"/>
          <w:szCs w:val="28"/>
          <w:lang w:val="en-US" w:eastAsia="zh-CN"/>
        </w:rPr>
      </w:pPr>
      <w:r>
        <w:rPr>
          <w:rFonts w:hint="eastAsia"/>
          <w:b/>
          <w:bCs/>
          <w:i/>
          <w:iCs/>
          <w:caps w:val="0"/>
          <w:color w:val="0070C0"/>
          <w:spacing w:val="0"/>
          <w:w w:val="100"/>
          <w:sz w:val="28"/>
          <w:szCs w:val="28"/>
          <w:lang w:val="en-US" w:eastAsia="zh-CN"/>
        </w:rPr>
        <w:t>纪念馆简介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  <w:t>邱少云烈士纪念馆是为纪念抗美援朝志愿军特等功臣、一级英雄邱少云烈士而建。纪念馆位于铜梁城区凤山之巅，少云公园内，修建于1959年，1962年10月开馆。烈士纪念馆先后被国务院、民政部、中宣部命名为“全国重点烈士纪念建筑物保护单位”、“全国爱国主义教育基地”</w:t>
      </w: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  <w:lang w:eastAsia="zh-CN"/>
        </w:rPr>
        <w:t>，开馆以来，累计接待国内参观者</w:t>
      </w: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  <w:lang w:val="en-US" w:eastAsia="zh-CN"/>
        </w:rPr>
        <w:t>1500多万名，成为重庆乃至全国具有影响力的爱国主义教育基地。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Arial" w:hAnsi="Arial" w:eastAsia="宋体" w:cs="Arial"/>
          <w:i w:val="0"/>
          <w:iCs w:val="0"/>
          <w:caps w:val="0"/>
          <w:color w:val="191919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911215" cy="3429635"/>
            <wp:effectExtent l="0" t="0" r="13335" b="1841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11215" cy="34296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eastAsia" w:ascii="Arial" w:hAnsi="Arial" w:eastAsia="宋体" w:cs="Arial"/>
          <w:b/>
          <w:bCs/>
          <w:i/>
          <w:iCs/>
          <w:caps w:val="0"/>
          <w:color w:val="0070C0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Arial" w:hAnsi="Arial" w:eastAsia="宋体" w:cs="Arial"/>
          <w:b/>
          <w:bCs/>
          <w:i/>
          <w:iCs/>
          <w:caps w:val="0"/>
          <w:color w:val="0070C0"/>
          <w:spacing w:val="0"/>
          <w:sz w:val="28"/>
          <w:szCs w:val="28"/>
          <w:shd w:val="clear" w:fill="FFFFFF"/>
          <w:lang w:eastAsia="zh-CN"/>
        </w:rPr>
        <w:t>二．邱少云的故事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6" w:afterAutospacing="0" w:line="360" w:lineRule="atLeast"/>
        <w:ind w:left="0" w:right="0" w:firstLine="420"/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</w:pPr>
      <w:r>
        <w:rPr>
          <w:rFonts w:ascii="Arial" w:hAnsi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邱少云</w:t>
      </w:r>
      <w:r>
        <w:rPr>
          <w:rStyle w:val="6"/>
          <w:rFonts w:hint="default" w:ascii="Arial" w:hAnsi="Arial" w:cs="Arial"/>
          <w:i/>
          <w:iCs/>
          <w:caps w:val="0"/>
          <w:color w:val="333333"/>
          <w:spacing w:val="0"/>
          <w:sz w:val="24"/>
          <w:szCs w:val="24"/>
          <w:shd w:val="clear" w:fill="FFFFFF"/>
        </w:rPr>
        <w:t>(1926年~1952年10月12日)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，男，汉族， 中共党员， 出生于重庆市铜梁区少云镇</w:t>
      </w:r>
      <w:r>
        <w:rPr>
          <w:rStyle w:val="6"/>
          <w:rFonts w:hint="default" w:ascii="Arial" w:hAnsi="Arial" w:cs="Arial"/>
          <w:i/>
          <w:iCs/>
          <w:caps w:val="0"/>
          <w:color w:val="333333"/>
          <w:spacing w:val="0"/>
          <w:sz w:val="24"/>
          <w:szCs w:val="24"/>
          <w:shd w:val="clear" w:fill="FFFFFF"/>
        </w:rPr>
        <w:t>(原四川铜梁县关溅乡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 </w:t>
      </w:r>
      <w:r>
        <w:rPr>
          <w:rStyle w:val="6"/>
          <w:rFonts w:hint="default" w:ascii="Arial" w:hAnsi="Arial" w:cs="Arial"/>
          <w:i/>
          <w:iCs/>
          <w:caps w:val="0"/>
          <w:color w:val="333333"/>
          <w:spacing w:val="0"/>
          <w:sz w:val="24"/>
          <w:szCs w:val="24"/>
          <w:shd w:val="clear" w:fill="FFFFFF"/>
        </w:rPr>
        <w:t>)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玉屏村邱家沟</w:t>
      </w: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，革命烈士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。邱少云9岁丧父、11岁丧母、13岁被国民党军队抓去当兵。1949年12月参加中国人民解放军，为第15军第29师第87团第9连战士。1951年3月参加中国人民志愿军赴朝作战，1952年10月12日因美军燃烧弹发落在邱少云潜伏点附近，火势蔓延全身，为避免暴露，放弃自救壮烈牺牲，年仅26岁。1952年11月6日，中国人民志愿军决定为邱少云追记特等功 ，1953年6月，他获得"一级英雄"称号 ，1953年8月30日被追认为中国共产党党员。1953年6月25日朝鲜民主主义人民共和国最高人民会议常任委员会授于他"朝鲜民主主义人民共和国英雄" 称号和金星奖章、一级国旗勋章</w:t>
      </w: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。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2019年9月25日，入选"最美奋斗者"个人名单</w:t>
      </w:r>
      <w:r>
        <w:rPr>
          <w:rFonts w:hint="eastAsia" w:ascii="Arial" w:hAnsi="Arial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Chars="0" w:right="0" w:rightChars="0"/>
        <w:jc w:val="left"/>
        <w:rPr>
          <w:rFonts w:hint="eastAsia" w:ascii="Arial" w:hAnsi="Arial" w:eastAsia="宋体" w:cs="Arial"/>
          <w:b/>
          <w:bCs/>
          <w:i/>
          <w:iCs/>
          <w:caps w:val="0"/>
          <w:color w:val="0070C0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Arial" w:hAnsi="Arial" w:eastAsia="宋体" w:cs="Arial"/>
          <w:b/>
          <w:bCs/>
          <w:i/>
          <w:iCs/>
          <w:caps w:val="0"/>
          <w:color w:val="0070C0"/>
          <w:spacing w:val="0"/>
          <w:sz w:val="28"/>
          <w:szCs w:val="28"/>
          <w:shd w:val="clear" w:fill="FFFFFF"/>
          <w:lang w:eastAsia="zh-CN"/>
        </w:rPr>
        <w:t>三．邱少云烈士纪念馆展厅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Chars="0" w:right="0" w:rightChars="0"/>
        <w:jc w:val="left"/>
        <w:rPr>
          <w:rFonts w:hint="eastAsia" w:ascii="Arial" w:hAnsi="Arial" w:eastAsia="宋体" w:cs="Arial"/>
          <w:b w:val="0"/>
          <w:bCs w:val="0"/>
          <w:i w:val="0"/>
          <w:iCs w:val="0"/>
          <w:caps w:val="0"/>
          <w:color w:val="000000" w:themeColor="text1"/>
          <w:spacing w:val="0"/>
          <w:sz w:val="24"/>
          <w:szCs w:val="24"/>
          <w:shd w:val="clear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Arial" w:hAnsi="Arial" w:eastAsia="宋体" w:cs="Arial"/>
          <w:b w:val="0"/>
          <w:bCs w:val="0"/>
          <w:i w:val="0"/>
          <w:iCs w:val="0"/>
          <w:caps w:val="0"/>
          <w:color w:val="000000" w:themeColor="text1"/>
          <w:spacing w:val="0"/>
          <w:sz w:val="24"/>
          <w:szCs w:val="24"/>
          <w:shd w:val="clear" w:fill="FFFFFF"/>
          <w:lang w:eastAsia="zh-CN"/>
          <w14:textFill>
            <w14:solidFill>
              <w14:schemeClr w14:val="tx1"/>
            </w14:solidFill>
          </w14:textFill>
        </w:rPr>
        <w:t>纪念</w:t>
      </w:r>
      <w:bookmarkStart w:id="0" w:name="_GoBack"/>
      <w:bookmarkEnd w:id="0"/>
      <w:r>
        <w:rPr>
          <w:rFonts w:hint="eastAsia" w:ascii="Arial" w:hAnsi="Arial" w:eastAsia="宋体" w:cs="Arial"/>
          <w:b w:val="0"/>
          <w:bCs w:val="0"/>
          <w:i w:val="0"/>
          <w:iCs w:val="0"/>
          <w:caps w:val="0"/>
          <w:color w:val="000000" w:themeColor="text1"/>
          <w:spacing w:val="0"/>
          <w:sz w:val="24"/>
          <w:szCs w:val="24"/>
          <w:shd w:val="clear" w:fill="FFFFFF"/>
          <w:lang w:eastAsia="zh-CN"/>
          <w14:textFill>
            <w14:solidFill>
              <w14:schemeClr w14:val="tx1"/>
            </w14:solidFill>
          </w14:textFill>
        </w:rPr>
        <w:t>馆可分为四个展厅；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Chars="0" w:right="0" w:rightChars="0"/>
        <w:jc w:val="left"/>
        <w:rPr>
          <w:rStyle w:val="5"/>
          <w:rFonts w:hint="eastAsia" w:ascii="Arial" w:hAnsi="Arial" w:eastAsia="Arial" w:cs="Arial"/>
          <w:b w:val="0"/>
          <w:bCs w:val="0"/>
          <w:i w:val="0"/>
          <w:iCs w:val="0"/>
          <w:caps w:val="0"/>
          <w:color w:val="FF0000"/>
          <w:spacing w:val="0"/>
          <w:sz w:val="24"/>
          <w:szCs w:val="24"/>
          <w:shd w:val="clear" w:fill="FFFFFF"/>
        </w:rPr>
      </w:pPr>
      <w:r>
        <w:rPr>
          <w:rFonts w:hint="eastAsia" w:ascii="Arial" w:hAnsi="Arial" w:eastAsia="宋体" w:cs="Arial"/>
          <w:b w:val="0"/>
          <w:bCs w:val="0"/>
          <w:i w:val="0"/>
          <w:iCs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展厅一:</w:t>
      </w:r>
      <w:r>
        <w:rPr>
          <w:rStyle w:val="5"/>
          <w:rFonts w:hint="eastAsia" w:ascii="Arial" w:hAnsi="Arial" w:eastAsia="Arial" w:cs="Arial"/>
          <w:b w:val="0"/>
          <w:bCs w:val="0"/>
          <w:i w:val="0"/>
          <w:iCs w:val="0"/>
          <w:caps w:val="0"/>
          <w:color w:val="FF0000"/>
          <w:spacing w:val="0"/>
          <w:sz w:val="24"/>
          <w:szCs w:val="24"/>
          <w:shd w:val="clear" w:fill="FFFFFF"/>
        </w:rPr>
        <w:t>出生贫寒、沃土育英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Chars="0" w:right="0" w:rightChars="0"/>
        <w:jc w:val="left"/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  <w:t>本展厅主要表现邱少云怎样从一个出生在贫寒家庭的农村娃，一步步成长为中国人民解放军战士的过程。展现了邱少云家的地理位置，家庭的困难经济情况，以及在父亲被害死、母亲因病去世、哥哥被抓壮丁后，年仅12岁的邱少云就担负起了照顾两个弟弟的</w:t>
      </w: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  <w:lang w:eastAsia="zh-CN"/>
        </w:rPr>
        <w:t>责</w:t>
      </w:r>
      <w:r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  <w:t>任</w: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6096000" cy="3438525"/>
            <wp:effectExtent l="0" t="0" r="0" b="9525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Chars="0" w:right="0" w:righ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  <w:t>1948年，邱少云被国民党抓壮丁，由于性格倔强，而饱受困苦。后来，邱少云随部队起义，自愿加入中国人民解放军。在人民军队里，邱少云感受到了革命大家庭的温暖，种种经历，也让他明白了没有共产党、没有人民解放军，穷苦人就得不到解放的道理。邱少云政治思想、文化以及军事素质也在迅速地提高。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Chars="0" w:right="0" w:rightChars="0"/>
        <w:jc w:val="left"/>
        <w:rPr>
          <w:rFonts w:hint="eastAsia" w:ascii="Arial" w:hAnsi="Arial" w:eastAsia="宋体" w:cs="Arial"/>
          <w:b w:val="0"/>
          <w:bCs w:val="0"/>
          <w:i w:val="0"/>
          <w:iCs w:val="0"/>
          <w:caps w:val="0"/>
          <w:color w:val="000000" w:themeColor="text1"/>
          <w:spacing w:val="0"/>
          <w:sz w:val="24"/>
          <w:szCs w:val="24"/>
          <w:shd w:val="clear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6096000" cy="3438525"/>
            <wp:effectExtent l="0" t="0" r="0" b="9525"/>
            <wp:docPr id="5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Style w:val="5"/>
          <w:rFonts w:hint="default" w:ascii="Arial" w:hAnsi="Arial" w:eastAsia="Arial" w:cs="Arial"/>
          <w:b w:val="0"/>
          <w:bCs w:val="0"/>
          <w:i w:val="0"/>
          <w:iCs w:val="0"/>
          <w:caps w:val="0"/>
          <w:color w:val="FF0000"/>
          <w:spacing w:val="0"/>
          <w:sz w:val="24"/>
          <w:szCs w:val="24"/>
          <w:shd w:val="clear" w:fill="FFFFFF"/>
        </w:rPr>
      </w:pPr>
      <w:r>
        <w:rPr>
          <w:rFonts w:hint="eastAsia" w:ascii="Arial" w:hAnsi="Arial" w:eastAsia="宋体" w:cs="Arial"/>
          <w:b w:val="0"/>
          <w:bCs w:val="0"/>
          <w:i w:val="0"/>
          <w:iCs w:val="0"/>
          <w:caps w:val="0"/>
          <w:color w:val="FF0000"/>
          <w:spacing w:val="0"/>
          <w:sz w:val="24"/>
          <w:szCs w:val="24"/>
          <w:shd w:val="clear" w:fill="FFFFFF"/>
          <w:lang w:eastAsia="zh-CN"/>
        </w:rPr>
        <w:t>展厅二：</w:t>
      </w:r>
      <w:r>
        <w:rPr>
          <w:rStyle w:val="5"/>
          <w:rFonts w:hint="default" w:ascii="Arial" w:hAnsi="Arial" w:eastAsia="Arial" w:cs="Arial"/>
          <w:b w:val="0"/>
          <w:bCs w:val="0"/>
          <w:i w:val="0"/>
          <w:iCs w:val="0"/>
          <w:caps w:val="0"/>
          <w:color w:val="FF0000"/>
          <w:spacing w:val="0"/>
          <w:sz w:val="24"/>
          <w:szCs w:val="24"/>
          <w:shd w:val="clear" w:fill="FFFFFF"/>
        </w:rPr>
        <w:t>入朝参战 保家卫国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  <w:t>朝鲜战争爆发后，1951年3月，邱少云随部队跨过鸭绿江参加伟大的抗美援朝战争。经过在部队的学习，以及他在政治上、军事上严格要求自己，邱少云积极发扬志愿军的革命英雄主义精神，在战火中锻炼成长，迅速成长为当之无愧的战斗骨干。朝鲜战争爆发后，1951年3月，邱少云随部队跨过鸭绿江参加伟大的抗美援朝战争。经过在部队的学习，以及他在政治上、军事上严格要求自己，邱少云积极发扬志愿军的革命英雄主义精神，在战火中锻炼成长，迅速成长为当之无愧的战斗骨干。</w:t>
      </w: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  <w:t>1652年9月，为了配合38军进攻394.8高地的作战，志愿军司令部决定由15军拿下391高地，缓解其侧翼压力。</w:t>
      </w:r>
      <w:r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  <w:t>根据地形，上级</w:t>
      </w: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  <w:lang w:eastAsia="zh-CN"/>
        </w:rPr>
        <w:t>决定，采</w:t>
      </w:r>
      <w:r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  <w:t>取潜伏的方式发动进攻，邱少云光荣的入选为担负潜伏任务的突击队员</w:t>
      </w: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Style w:val="5"/>
          <w:rFonts w:hint="default" w:ascii="Arial" w:hAnsi="Arial" w:eastAsia="Arial" w:cs="Arial"/>
          <w:b w:val="0"/>
          <w:bCs w:val="0"/>
          <w:i w:val="0"/>
          <w:iCs w:val="0"/>
          <w:caps w:val="0"/>
          <w:color w:val="FF0000"/>
          <w:spacing w:val="0"/>
          <w:sz w:val="24"/>
          <w:szCs w:val="24"/>
          <w:shd w:val="clear" w:fill="FFFFFF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FF0000"/>
          <w:spacing w:val="0"/>
          <w:sz w:val="24"/>
          <w:szCs w:val="24"/>
          <w:shd w:val="clear" w:fill="FFFFFF"/>
          <w:lang w:eastAsia="zh-CN"/>
        </w:rPr>
        <w:t>展厅三：</w:t>
      </w:r>
      <w:r>
        <w:rPr>
          <w:rStyle w:val="5"/>
          <w:rFonts w:hint="default" w:ascii="Arial" w:hAnsi="Arial" w:eastAsia="Arial" w:cs="Arial"/>
          <w:b w:val="0"/>
          <w:bCs w:val="0"/>
          <w:i w:val="0"/>
          <w:iCs w:val="0"/>
          <w:caps w:val="0"/>
          <w:color w:val="FF0000"/>
          <w:spacing w:val="0"/>
          <w:sz w:val="24"/>
          <w:szCs w:val="24"/>
          <w:shd w:val="clear" w:fill="FFFFFF"/>
        </w:rPr>
        <w:t>壮歌一曲　撼天动地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</w:pPr>
      <w:r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  <w:t>1952年10月12日，邱少云参加潜伏战斗，一枚燃烧弹落在他声旁，烈火爬上他的后背，烧着他的头发、眉毛，把他团团围住，为了潜伏部队的安全和反击战斗的胜利，他严守潜伏纪律，忍受着常人难以忍受的巨大痛苦，伏在烈火中，咬紧牙关，一声不吭，慢慢地、无声地闭上了眼睛……，创造了中国乃至世界战争史上独一无二的奇迹。</w: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6096000" cy="3438525"/>
            <wp:effectExtent l="0" t="0" r="0" b="9525"/>
            <wp:docPr id="9" name="图片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  <w:t>全景式地展现了邱少云牺牲的最后时刻场景，391高地周边的地形及敌我双方的兵力部署，以及采用历史演绎的方式再现朝鲜战争上甘岭战役中，邱少云壮烈牺牲的过程原创片。邱少云牺牲后，志愿军在不到半个小时的时间内迅速占领391高地，全歼守敌，这与邱少云为了胜利而牺牲自我是密不可分的。6月25日，朝鲜民主主义人民共和国追授邱少云“朝鲜民主主义人民共和国英雄”称号和一级国旗勋章、金星奖章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Style w:val="5"/>
          <w:rFonts w:hint="default" w:ascii="Arial" w:hAnsi="Arial" w:eastAsia="Arial" w:cs="Arial"/>
          <w:b w:val="0"/>
          <w:bCs w:val="0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</w:pPr>
      <w:r>
        <w:rPr>
          <w:rFonts w:hint="default" w:ascii="Arial" w:hAnsi="Arial" w:eastAsia="Arial" w:cs="Arial"/>
          <w:i w:val="0"/>
          <w:iCs w:val="0"/>
          <w:caps w:val="0"/>
          <w:color w:val="FF0000"/>
          <w:spacing w:val="0"/>
          <w:sz w:val="24"/>
          <w:szCs w:val="24"/>
          <w:shd w:val="clear" w:fill="FFFFFF"/>
        </w:rPr>
        <w:t>展厅四</w:t>
      </w:r>
      <w:r>
        <w:rPr>
          <w:rFonts w:hint="eastAsia" w:ascii="Arial" w:hAnsi="Arial" w:eastAsia="宋体" w:cs="Arial"/>
          <w:i w:val="0"/>
          <w:iCs w:val="0"/>
          <w:caps w:val="0"/>
          <w:color w:val="FF0000"/>
          <w:spacing w:val="0"/>
          <w:sz w:val="24"/>
          <w:szCs w:val="24"/>
          <w:shd w:val="clear" w:fill="FFFFFF"/>
          <w:lang w:eastAsia="zh-CN"/>
        </w:rPr>
        <w:t>：</w:t>
      </w:r>
      <w:r>
        <w:rPr>
          <w:rStyle w:val="5"/>
          <w:rFonts w:hint="default" w:ascii="Arial" w:hAnsi="Arial" w:eastAsia="Arial" w:cs="Arial"/>
          <w:b w:val="0"/>
          <w:bCs w:val="0"/>
          <w:i w:val="0"/>
          <w:iCs w:val="0"/>
          <w:caps w:val="0"/>
          <w:color w:val="FF0000"/>
          <w:spacing w:val="0"/>
          <w:sz w:val="24"/>
          <w:szCs w:val="24"/>
          <w:shd w:val="clear" w:fill="FFFFFF"/>
        </w:rPr>
        <w:t>英雄精神　光耀千秋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</w:pPr>
      <w:r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  <w:t>邱少云是中国人民的骄傲、中国人民解放军的骄傲、铜梁的骄傲。邱少云的英雄事迹永远地载入了中华民族的光辉史册，“绝对忠诚、严守纪律、顾全大局、勇于担当”的邱少云精神，已经成为中华民族的宝贵精神财富，鼓励着亿万中国</w:t>
      </w: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  <w:lang w:eastAsia="zh-CN"/>
        </w:rPr>
        <w:t>人</w:t>
      </w:r>
      <w:r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  <w:t>民在实现中华民族伟大复兴的征程中继往开来。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6096000" cy="3438525"/>
            <wp:effectExtent l="0" t="0" r="0" b="9525"/>
            <wp:docPr id="11" name="图片 1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Chars="0" w:right="0" w:rightChars="0"/>
        <w:jc w:val="left"/>
        <w:rPr>
          <w:rFonts w:hint="default" w:ascii="Arial" w:hAnsi="Arial" w:eastAsia="宋体" w:cs="Arial"/>
          <w:b/>
          <w:bCs/>
          <w:i/>
          <w:iCs/>
          <w:caps w:val="0"/>
          <w:color w:val="0070C0"/>
          <w:spacing w:val="0"/>
          <w:sz w:val="28"/>
          <w:szCs w:val="28"/>
          <w:lang w:val="en-US" w:eastAsia="zh-CN"/>
        </w:rPr>
      </w:pPr>
      <w:r>
        <w:rPr>
          <w:rFonts w:hint="eastAsia" w:ascii="Arial" w:hAnsi="Arial" w:eastAsia="宋体" w:cs="Arial"/>
          <w:b/>
          <w:bCs/>
          <w:i/>
          <w:iCs/>
          <w:caps w:val="0"/>
          <w:color w:val="0070C0"/>
          <w:spacing w:val="0"/>
          <w:sz w:val="28"/>
          <w:szCs w:val="28"/>
          <w:lang w:val="en-US" w:eastAsia="zh-CN"/>
        </w:rPr>
        <w:t>四．总结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Chars="0" w:right="0" w:rightChars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</w:pPr>
      <w:r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  <w:t>展览通过地图、照片、插图、国画、情景再现与实物相结合的方式，全景式地介绍邱少云从一个出身贫寒的普通战士，成长为一名伟大的英雄，得益于党的培养、人民军队的熏陶、家乡人民的哺育。邱少云“绝对忠诚、严守纪律、顾全大局、勇于担当”的精神，永远是中国人民宝贵的精神财富。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Chars="0" w:right="0" w:rightChars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Chars="0" w:right="0" w:rightChars="0"/>
        <w:jc w:val="left"/>
        <w:rPr>
          <w:rFonts w:hint="default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Chars="0" w:right="0" w:rightChars="0"/>
        <w:jc w:val="left"/>
        <w:rPr>
          <w:rFonts w:hint="default" w:ascii="Arial" w:hAnsi="Arial" w:eastAsia="宋体" w:cs="Arial"/>
          <w:i w:val="0"/>
          <w:iCs w:val="0"/>
          <w:caps w:val="0"/>
          <w:color w:val="00B050"/>
          <w:spacing w:val="0"/>
          <w:sz w:val="72"/>
          <w:szCs w:val="72"/>
          <w:shd w:val="clear" w:fill="FFFFFF"/>
          <w:lang w:val="en-US" w:eastAsia="zh-CN"/>
          <w14:glow w14:rad="0">
            <w14:srgbClr w14:val="000000"/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reflection w14:blurRad="0" w14:stA="0" w14:stPos="0" w14:endA="0" w14:endPos="0" w14:dist="0" w14:dir="0" w14:fadeDir="0" w14:sx="0" w14:sy="0" w14:kx="0" w14:ky="0" w14:algn="none"/>
          <w14:textOutline w14:w="9525">
            <w14:solidFill>
              <w14:schemeClr w14:val="bg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  <w14:props3d w14:extrusionH="0" w14:contourW="0" w14:prstMaterial="clear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  <w:lang w:val="en-US" w:eastAsia="zh-CN"/>
        </w:rPr>
        <w:t xml:space="preserve">                                     </w:t>
      </w:r>
      <w:r>
        <w:rPr>
          <w:rFonts w:hint="eastAsia" w:ascii="Arial" w:hAnsi="Arial" w:eastAsia="宋体" w:cs="Arial"/>
          <w:i w:val="0"/>
          <w:iCs w:val="0"/>
          <w:caps w:val="0"/>
          <w:color w:val="00B050"/>
          <w:spacing w:val="0"/>
          <w:sz w:val="24"/>
          <w:szCs w:val="24"/>
          <w:shd w:val="clear" w:fill="FFFFFF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 xml:space="preserve"> </w:t>
      </w:r>
      <w:r>
        <w:rPr>
          <w:rFonts w:hint="eastAsia" w:ascii="Arial" w:hAnsi="Arial" w:eastAsia="宋体" w:cs="Arial"/>
          <w:i w:val="0"/>
          <w:iCs w:val="0"/>
          <w:caps w:val="0"/>
          <w:color w:val="00B050"/>
          <w:spacing w:val="0"/>
          <w:sz w:val="84"/>
          <w:szCs w:val="84"/>
          <w:shd w:val="clear" w:fill="FFFFFF"/>
          <w:lang w:val="en-US" w:eastAsia="zh-CN"/>
          <w14:glow w14:rad="0">
            <w14:srgbClr w14:val="000000"/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reflection w14:blurRad="0" w14:stA="0" w14:stPos="0" w14:endA="0" w14:endPos="0" w14:dist="0" w14:dir="0" w14:fadeDir="0" w14:sx="0" w14:sy="0" w14:kx="0" w14:ky="0" w14:algn="none"/>
          <w14:textOutline w14:w="9525">
            <w14:solidFill>
              <w14:schemeClr w14:val="bg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  <w14:props3d w14:extrusionH="0" w14:contourW="0" w14:prstMaterial="clear"/>
        </w:rPr>
        <w:t>谢谢观看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default" w:ascii="宋体" w:hAnsi="宋体" w:eastAsia="宋体" w:cs="宋体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="0" w:right="0" w:firstLine="0"/>
        <w:jc w:val="left"/>
        <w:rPr>
          <w:rStyle w:val="5"/>
          <w:rFonts w:hint="eastAsia" w:ascii="Arial" w:hAnsi="Arial" w:eastAsia="Arial" w:cs="Arial"/>
          <w:b w:val="0"/>
          <w:bCs w:val="0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32" w:beforeAutospacing="0" w:after="378" w:afterAutospacing="0"/>
        <w:ind w:leftChars="0" w:right="0" w:rightChars="0"/>
        <w:jc w:val="left"/>
        <w:rPr>
          <w:rFonts w:hint="eastAsia" w:ascii="Arial" w:hAnsi="Arial" w:eastAsia="宋体" w:cs="Arial"/>
          <w:b w:val="0"/>
          <w:bCs w:val="0"/>
          <w:i w:val="0"/>
          <w:iCs w:val="0"/>
          <w:caps w:val="0"/>
          <w:color w:val="000000" w:themeColor="text1"/>
          <w:spacing w:val="0"/>
          <w:sz w:val="24"/>
          <w:szCs w:val="24"/>
          <w:shd w:val="clear" w:fill="FFFFFF"/>
          <w:lang w:eastAsia="zh-CN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shd w:val="clear" w:fill="FFFFFF"/>
        <w:snapToGrid/>
        <w:spacing w:before="170" w:beforeAutospacing="0" w:after="170" w:afterAutospacing="0" w:line="240" w:lineRule="auto"/>
        <w:jc w:val="left"/>
        <w:textAlignment w:val="baseline"/>
        <w:rPr>
          <w:rFonts w:hint="default"/>
          <w:b/>
          <w:bCs/>
          <w:i w:val="0"/>
          <w:caps w:val="0"/>
          <w:color w:val="0070C0"/>
          <w:spacing w:val="0"/>
          <w:w w:val="100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BBA681"/>
    <w:multiLevelType w:val="singleLevel"/>
    <w:tmpl w:val="51BBA681"/>
    <w:lvl w:ilvl="0" w:tentative="0">
      <w:start w:val="1"/>
      <w:numFmt w:val="chineseCounting"/>
      <w:suff w:val="nothing"/>
      <w:lvlText w:val="%1．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ExZmFkMGNmZWFkZDE1ZDY0MTU5MzE0MThhMjViMjQifQ=="/>
  </w:docVars>
  <w:rsids>
    <w:rsidRoot w:val="5ACA1064"/>
    <w:rsid w:val="01CF7782"/>
    <w:rsid w:val="02261C62"/>
    <w:rsid w:val="11DD37F5"/>
    <w:rsid w:val="1A1438B5"/>
    <w:rsid w:val="2A664245"/>
    <w:rsid w:val="2CBB4833"/>
    <w:rsid w:val="3AEC222F"/>
    <w:rsid w:val="3D0030B3"/>
    <w:rsid w:val="45E73D2F"/>
    <w:rsid w:val="4FBD03F5"/>
    <w:rsid w:val="53DD290F"/>
    <w:rsid w:val="56D431E8"/>
    <w:rsid w:val="5ACA1064"/>
    <w:rsid w:val="5AF30A1F"/>
    <w:rsid w:val="5BCC3827"/>
    <w:rsid w:val="69A40D7E"/>
    <w:rsid w:val="69C136FF"/>
    <w:rsid w:val="6CC37953"/>
    <w:rsid w:val="74C01A5C"/>
    <w:rsid w:val="75404C50"/>
    <w:rsid w:val="7B4637E8"/>
    <w:rsid w:val="7F297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Emphasis"/>
    <w:basedOn w:val="4"/>
    <w:qFormat/>
    <w:uiPriority w:val="0"/>
    <w:rPr>
      <w:i/>
    </w:rPr>
  </w:style>
  <w:style w:type="character" w:styleId="7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1743</Words>
  <Characters>1833</Characters>
  <Lines>0</Lines>
  <Paragraphs>0</Paragraphs>
  <TotalTime>10</TotalTime>
  <ScaleCrop>false</ScaleCrop>
  <LinksUpToDate>false</LinksUpToDate>
  <CharactersWithSpaces>1915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2022-09-23T10:56:00Z</dcterms:created>
  <dc:creator>Administrator</dc:creator>
  <cp:lastModifiedBy>盈盈</cp:lastModifiedBy>
  <dcterms:modified xsi:type="dcterms:W3CDTF">2022-10-05T03:55:55Z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F22140489C7E45DE8FC2D836036421A8</vt:lpwstr>
  </property>
</Properties>
</file>